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7D89" w:rsidRPr="00592C1A" w:rsidRDefault="000B53E1" w:rsidP="00817D89">
      <w:pPr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351474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</w:t>
      </w:r>
      <w:r w:rsidR="00817D89" w:rsidRPr="00592C1A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СПРАВКА-ОБОСНОВАНИЕ</w:t>
      </w:r>
    </w:p>
    <w:p w:rsidR="00817D89" w:rsidRPr="00592C1A" w:rsidRDefault="00817D89" w:rsidP="00817D8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592C1A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к проекту Закона Кыргызской Республики</w:t>
      </w:r>
    </w:p>
    <w:p w:rsidR="00817D89" w:rsidRPr="00592C1A" w:rsidRDefault="00817D89" w:rsidP="00817D8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592C1A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«О внесении изменений в Закон Кыргызской Республики </w:t>
      </w:r>
    </w:p>
    <w:p w:rsidR="00817D89" w:rsidRPr="00592C1A" w:rsidRDefault="00817D89" w:rsidP="00817D8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592C1A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«О государственной регистрации прав на недвижимое имущество </w:t>
      </w:r>
    </w:p>
    <w:p w:rsidR="00817D89" w:rsidRPr="00592C1A" w:rsidRDefault="00817D89" w:rsidP="00817D8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592C1A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и сделок с ним»</w:t>
      </w:r>
    </w:p>
    <w:p w:rsidR="00817D89" w:rsidRPr="00592C1A" w:rsidRDefault="00817D89" w:rsidP="00817D8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850453" w:rsidRPr="00592C1A" w:rsidRDefault="00592C1A" w:rsidP="00850453">
      <w:pPr>
        <w:pStyle w:val="a3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eastAsia="Calibri" w:hAnsi="Times New Roman"/>
          <w:b/>
          <w:sz w:val="24"/>
          <w:szCs w:val="24"/>
          <w:lang w:eastAsia="ru-RU"/>
        </w:rPr>
      </w:pPr>
      <w:r w:rsidRPr="00592C1A">
        <w:rPr>
          <w:rFonts w:ascii="Times New Roman" w:eastAsia="Calibri" w:hAnsi="Times New Roman"/>
          <w:b/>
          <w:sz w:val="24"/>
          <w:szCs w:val="24"/>
          <w:lang w:eastAsia="ru-RU"/>
        </w:rPr>
        <w:t>Цели и задачи</w:t>
      </w:r>
    </w:p>
    <w:p w:rsidR="00817D89" w:rsidRPr="00592C1A" w:rsidRDefault="00351474" w:rsidP="00817D8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92C1A">
        <w:rPr>
          <w:rFonts w:ascii="Times New Roman" w:eastAsia="Calibri" w:hAnsi="Times New Roman" w:cs="Times New Roman"/>
          <w:sz w:val="24"/>
          <w:szCs w:val="24"/>
          <w:lang w:eastAsia="ru-RU"/>
        </w:rPr>
        <w:t>П</w:t>
      </w:r>
      <w:r w:rsidR="00817D89" w:rsidRPr="00592C1A">
        <w:rPr>
          <w:rFonts w:ascii="Times New Roman" w:eastAsia="Calibri" w:hAnsi="Times New Roman" w:cs="Times New Roman"/>
          <w:sz w:val="24"/>
          <w:szCs w:val="24"/>
          <w:lang w:eastAsia="ru-RU"/>
        </w:rPr>
        <w:t>роект</w:t>
      </w:r>
      <w:r w:rsidR="00817D89" w:rsidRPr="00592C1A">
        <w:rPr>
          <w:rFonts w:ascii="Times New Roman" w:eastAsia="Calibri" w:hAnsi="Times New Roman" w:cs="Times New Roman"/>
          <w:sz w:val="24"/>
          <w:szCs w:val="24"/>
          <w:lang w:val="ky-KG" w:eastAsia="ru-RU"/>
        </w:rPr>
        <w:t xml:space="preserve"> Закона Кыргызской Республики</w:t>
      </w:r>
      <w:r w:rsidR="00817D89" w:rsidRPr="00592C1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817D89" w:rsidRPr="00592C1A">
        <w:rPr>
          <w:rFonts w:ascii="Times New Roman" w:eastAsia="Calibri" w:hAnsi="Times New Roman" w:cs="Times New Roman"/>
          <w:sz w:val="24"/>
          <w:szCs w:val="24"/>
          <w:lang w:val="ky-KG" w:eastAsia="ru-RU"/>
        </w:rPr>
        <w:t>разработан</w:t>
      </w:r>
      <w:r w:rsidR="00817D89" w:rsidRPr="00592C1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в целях приведения Закона Кыргызской Республики «О государственной регистрации прав на недвижимое имущество и сделок с ним» в соответствие с Конституцией Кыргызской Республики, Гражданским кодексом Кыргызской Республики</w:t>
      </w:r>
      <w:r w:rsidRPr="00592C1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Законом Кыргызской Республики </w:t>
      </w:r>
      <w:r w:rsidR="00817D89" w:rsidRPr="00592C1A">
        <w:rPr>
          <w:rFonts w:ascii="Times New Roman" w:eastAsia="Calibri" w:hAnsi="Times New Roman" w:cs="Times New Roman"/>
          <w:sz w:val="24"/>
          <w:szCs w:val="24"/>
          <w:lang w:eastAsia="ru-RU"/>
        </w:rPr>
        <w:t>«О залоге» и Законом Кыргызской Республики «О нотариате», а также конкретизации, улучшения процедур регистрации прав на недвижимое имущество и обеспечения прозрачности предоставления услуг по регистрации прав на недвижимое имущество, защиты прав собственности на недвижимое имущество, а также исполнения рекомендаций Совета по регулятивной реформе Кыргызской Республики.</w:t>
      </w:r>
    </w:p>
    <w:p w:rsidR="00850453" w:rsidRPr="00592C1A" w:rsidRDefault="00850453" w:rsidP="00850453">
      <w:pPr>
        <w:spacing w:after="0" w:line="240" w:lineRule="auto"/>
        <w:ind w:firstLine="708"/>
        <w:jc w:val="both"/>
        <w:rPr>
          <w:rFonts w:ascii="Times New Roman" w:eastAsia="Calibri" w:hAnsi="Times New Roman"/>
          <w:b/>
          <w:sz w:val="24"/>
          <w:szCs w:val="24"/>
          <w:lang w:eastAsia="ru-RU"/>
        </w:rPr>
      </w:pPr>
      <w:r w:rsidRPr="00592C1A">
        <w:rPr>
          <w:rFonts w:ascii="Times New Roman" w:eastAsia="Calibri" w:hAnsi="Times New Roman"/>
          <w:b/>
          <w:sz w:val="24"/>
          <w:szCs w:val="24"/>
          <w:lang w:eastAsia="ru-RU"/>
        </w:rPr>
        <w:t>2. Описательная часть</w:t>
      </w:r>
    </w:p>
    <w:p w:rsidR="00817D89" w:rsidRPr="00592C1A" w:rsidRDefault="00817D89" w:rsidP="00817D8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92C1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1. В целях учета недвижимого имущества, не имеющих собственников или пользователей, </w:t>
      </w:r>
      <w:r w:rsidR="006A0359" w:rsidRPr="00592C1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 также в виду разграничения и уточнения законодательства </w:t>
      </w:r>
      <w:r w:rsidRPr="00592C1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частью 1 статьи 1 проекта Закона предлагается </w:t>
      </w:r>
      <w:r w:rsidR="00351474" w:rsidRPr="00592C1A">
        <w:rPr>
          <w:rFonts w:ascii="Times New Roman" w:eastAsia="Calibri" w:hAnsi="Times New Roman" w:cs="Times New Roman"/>
          <w:sz w:val="24"/>
          <w:szCs w:val="24"/>
          <w:lang w:eastAsia="ru-RU"/>
        </w:rPr>
        <w:t>внести изменения в пункты 3, 6,</w:t>
      </w:r>
      <w:r w:rsidR="006A0359" w:rsidRPr="00592C1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17</w:t>
      </w:r>
      <w:r w:rsidRPr="00592C1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статьи</w:t>
      </w:r>
      <w:r w:rsidR="006A0359" w:rsidRPr="00592C1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1 Закона Кыргызской Республики </w:t>
      </w:r>
      <w:r w:rsidRPr="00592C1A">
        <w:rPr>
          <w:rFonts w:ascii="Times New Roman" w:eastAsia="Calibri" w:hAnsi="Times New Roman" w:cs="Times New Roman"/>
          <w:sz w:val="24"/>
          <w:szCs w:val="24"/>
          <w:lang w:eastAsia="ru-RU"/>
        </w:rPr>
        <w:t>«О государственной регистрации прав на недвижимое имущество и сделок с ним».</w:t>
      </w:r>
    </w:p>
    <w:p w:rsidR="001960F6" w:rsidRPr="00592C1A" w:rsidRDefault="00A619FB" w:rsidP="00817D8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92C1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2. </w:t>
      </w:r>
      <w:r w:rsidR="000B53E1" w:rsidRPr="00592C1A">
        <w:rPr>
          <w:rFonts w:ascii="Times New Roman" w:eastAsia="Calibri" w:hAnsi="Times New Roman" w:cs="Times New Roman"/>
          <w:sz w:val="24"/>
          <w:szCs w:val="24"/>
          <w:lang w:eastAsia="ru-RU"/>
        </w:rPr>
        <w:t>Внесение изменений в пункт 7</w:t>
      </w:r>
      <w:r w:rsidR="003E2175" w:rsidRPr="00592C1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0B53E1" w:rsidRPr="00592C1A">
        <w:rPr>
          <w:rFonts w:ascii="Times New Roman" w:eastAsia="Calibri" w:hAnsi="Times New Roman" w:cs="Times New Roman"/>
          <w:sz w:val="24"/>
          <w:szCs w:val="24"/>
          <w:lang w:eastAsia="ru-RU"/>
        </w:rPr>
        <w:t>статьи 1 вышеуказанного Закона обусловлены тем, что порядок присвоения идентификационного кода регулируется Правил</w:t>
      </w:r>
      <w:r w:rsidR="00A86FC3" w:rsidRPr="00592C1A">
        <w:rPr>
          <w:rFonts w:ascii="Times New Roman" w:eastAsia="Calibri" w:hAnsi="Times New Roman" w:cs="Times New Roman"/>
          <w:sz w:val="24"/>
          <w:szCs w:val="24"/>
          <w:lang w:eastAsia="ru-RU"/>
        </w:rPr>
        <w:t>ами</w:t>
      </w:r>
      <w:r w:rsidR="000B53E1" w:rsidRPr="00592C1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государственной регистрации прав и обременений (ограничений) прав на недви</w:t>
      </w:r>
      <w:r w:rsidR="00A86FC3" w:rsidRPr="00592C1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жимое имущество и сделок с ним, утвержденных постановлением Правительства Кыргызской Республики </w:t>
      </w:r>
      <w:r w:rsidR="000B53E1" w:rsidRPr="00592C1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от </w:t>
      </w:r>
      <w:r w:rsidR="001960F6" w:rsidRPr="00592C1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15 февраля 2011 года </w:t>
      </w:r>
      <w:r w:rsidR="000B53E1" w:rsidRPr="00592C1A">
        <w:rPr>
          <w:rFonts w:ascii="Times New Roman" w:eastAsia="Calibri" w:hAnsi="Times New Roman" w:cs="Times New Roman"/>
          <w:sz w:val="24"/>
          <w:szCs w:val="24"/>
          <w:lang w:eastAsia="ru-RU"/>
        </w:rPr>
        <w:t>№ 49.</w:t>
      </w:r>
    </w:p>
    <w:p w:rsidR="00817D89" w:rsidRPr="00592C1A" w:rsidRDefault="00A619FB" w:rsidP="00817D8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92C1A">
        <w:rPr>
          <w:rFonts w:ascii="Times New Roman" w:eastAsia="Calibri" w:hAnsi="Times New Roman" w:cs="Times New Roman"/>
          <w:sz w:val="24"/>
          <w:szCs w:val="24"/>
          <w:lang w:eastAsia="ru-RU"/>
        </w:rPr>
        <w:t>3</w:t>
      </w:r>
      <w:r w:rsidR="00817D89" w:rsidRPr="00592C1A">
        <w:rPr>
          <w:rFonts w:ascii="Times New Roman" w:eastAsia="Calibri" w:hAnsi="Times New Roman" w:cs="Times New Roman"/>
          <w:sz w:val="24"/>
          <w:szCs w:val="24"/>
          <w:lang w:eastAsia="ru-RU"/>
        </w:rPr>
        <w:t>. Ввиду отсутствия термина «</w:t>
      </w:r>
      <w:proofErr w:type="spellStart"/>
      <w:r w:rsidR="00817D89" w:rsidRPr="00592C1A">
        <w:rPr>
          <w:rFonts w:ascii="Times New Roman" w:eastAsia="Calibri" w:hAnsi="Times New Roman" w:cs="Times New Roman"/>
          <w:sz w:val="24"/>
          <w:szCs w:val="24"/>
          <w:lang w:eastAsia="ru-RU"/>
        </w:rPr>
        <w:t>титулодержатель</w:t>
      </w:r>
      <w:proofErr w:type="spellEnd"/>
      <w:r w:rsidR="00817D89" w:rsidRPr="00592C1A">
        <w:rPr>
          <w:rFonts w:ascii="Times New Roman" w:eastAsia="Calibri" w:hAnsi="Times New Roman" w:cs="Times New Roman"/>
          <w:sz w:val="24"/>
          <w:szCs w:val="24"/>
          <w:lang w:eastAsia="ru-RU"/>
        </w:rPr>
        <w:t>» в Гражданском кодексе Кыргызской Республики в пункте 8 статьи 1 вышеуказанного Закона данное слово исключается.</w:t>
      </w:r>
    </w:p>
    <w:p w:rsidR="00817D89" w:rsidRPr="00592C1A" w:rsidRDefault="00A619FB" w:rsidP="00817D8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92C1A">
        <w:rPr>
          <w:rFonts w:ascii="Times New Roman" w:eastAsia="Calibri" w:hAnsi="Times New Roman" w:cs="Times New Roman"/>
          <w:sz w:val="24"/>
          <w:szCs w:val="24"/>
          <w:lang w:eastAsia="ru-RU"/>
        </w:rPr>
        <w:t>4</w:t>
      </w:r>
      <w:r w:rsidR="00817D89" w:rsidRPr="00592C1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. Согласно статье 388 вышеуказанного Кодекса по </w:t>
      </w:r>
      <w:r w:rsidR="00817D89" w:rsidRPr="00592C1A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предварительному договору</w:t>
      </w:r>
      <w:r w:rsidR="00817D89" w:rsidRPr="00592C1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стороны обязуются заключить в будущем договор о передаче имущества, выполнении работ или оказании услуг (основной договор) на условиях, предусмотренных предварительным договором.</w:t>
      </w:r>
    </w:p>
    <w:p w:rsidR="00817D89" w:rsidRPr="00592C1A" w:rsidRDefault="00817D89" w:rsidP="00817D8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92C1A">
        <w:rPr>
          <w:rFonts w:ascii="Times New Roman" w:eastAsia="Calibri" w:hAnsi="Times New Roman" w:cs="Times New Roman"/>
          <w:sz w:val="24"/>
          <w:szCs w:val="24"/>
          <w:lang w:eastAsia="ru-RU"/>
        </w:rPr>
        <w:t>В связи с чем, пункт 16 статьи 1 вышеуказанного Закона предлагается признать утратившим силу.</w:t>
      </w:r>
    </w:p>
    <w:p w:rsidR="00817D89" w:rsidRPr="00592C1A" w:rsidRDefault="00A619FB" w:rsidP="00817D8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92C1A">
        <w:rPr>
          <w:rFonts w:ascii="Times New Roman" w:eastAsia="Calibri" w:hAnsi="Times New Roman" w:cs="Times New Roman"/>
          <w:sz w:val="24"/>
          <w:szCs w:val="24"/>
          <w:lang w:eastAsia="ru-RU"/>
        </w:rPr>
        <w:t>5</w:t>
      </w:r>
      <w:r w:rsidR="00817D89" w:rsidRPr="00592C1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. Согласно </w:t>
      </w:r>
      <w:r w:rsidR="00F36A1E" w:rsidRPr="00592C1A">
        <w:rPr>
          <w:rFonts w:ascii="Times New Roman" w:eastAsia="Calibri" w:hAnsi="Times New Roman" w:cs="Times New Roman"/>
          <w:sz w:val="24"/>
          <w:szCs w:val="24"/>
          <w:lang w:eastAsia="ru-RU"/>
        </w:rPr>
        <w:t>части 1 статьи 123</w:t>
      </w:r>
      <w:r w:rsidR="00817D89" w:rsidRPr="00592C1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Уголовно-процессуального кодекса</w:t>
      </w:r>
      <w:r w:rsidR="00F36A1E" w:rsidRPr="00592C1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Кыргызской Республики,</w:t>
      </w:r>
      <w:r w:rsidR="00817D89" w:rsidRPr="00592C1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F36A1E" w:rsidRPr="00592C1A">
        <w:rPr>
          <w:rFonts w:ascii="Times New Roman" w:eastAsia="Calibri" w:hAnsi="Times New Roman" w:cs="Times New Roman"/>
          <w:sz w:val="24"/>
          <w:szCs w:val="24"/>
          <w:lang w:eastAsia="ru-RU"/>
        </w:rPr>
        <w:t>в целях обеспечения исполнения приговора в части возмещения материального ущерба и (или) морального вреда, других имущественных взысканий или возможной конфискации имущества лицо, осуществляющее досудебное производство, обязано принять меры по наложению ареста на имущество.</w:t>
      </w:r>
    </w:p>
    <w:p w:rsidR="00817D89" w:rsidRPr="00592C1A" w:rsidRDefault="00817D89" w:rsidP="00817D8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92C1A">
        <w:rPr>
          <w:rFonts w:ascii="Times New Roman" w:eastAsia="Calibri" w:hAnsi="Times New Roman" w:cs="Times New Roman"/>
          <w:sz w:val="24"/>
          <w:szCs w:val="24"/>
          <w:lang w:eastAsia="ru-RU"/>
        </w:rPr>
        <w:t>При этом, согласно статье 29 Закона Кыргызской Республики «О нотариате</w:t>
      </w:r>
      <w:r w:rsidR="00F36A1E" w:rsidRPr="00592C1A">
        <w:rPr>
          <w:rFonts w:ascii="Times New Roman" w:eastAsia="Calibri" w:hAnsi="Times New Roman" w:cs="Times New Roman"/>
          <w:sz w:val="24"/>
          <w:szCs w:val="24"/>
          <w:lang w:eastAsia="ru-RU"/>
        </w:rPr>
        <w:t>»,</w:t>
      </w:r>
      <w:r w:rsidRPr="00592C1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государственные нотариусы налагают и снимают запрещения отчуждения имущества, в связи с чем данным пунктом предлагается соответствующее изменение в пункт 10 статьи 1 вышеуказанного Закона. </w:t>
      </w:r>
    </w:p>
    <w:p w:rsidR="00817D89" w:rsidRPr="00592C1A" w:rsidRDefault="00A619FB" w:rsidP="00817D8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92C1A">
        <w:rPr>
          <w:rFonts w:ascii="Times New Roman" w:eastAsia="Calibri" w:hAnsi="Times New Roman" w:cs="Times New Roman"/>
          <w:sz w:val="24"/>
          <w:szCs w:val="24"/>
          <w:lang w:eastAsia="ru-RU"/>
        </w:rPr>
        <w:t>6</w:t>
      </w:r>
      <w:r w:rsidR="00817D89" w:rsidRPr="00592C1A">
        <w:rPr>
          <w:rFonts w:ascii="Times New Roman" w:eastAsia="Calibri" w:hAnsi="Times New Roman" w:cs="Times New Roman"/>
          <w:sz w:val="24"/>
          <w:szCs w:val="24"/>
          <w:lang w:eastAsia="ru-RU"/>
        </w:rPr>
        <w:t>. В целях приведения в соответствие с Законом Кыргызской Республики «О залоге» данным пунктом предлагается внести изменение в пункты 13, 14, 14</w:t>
      </w:r>
      <w:r w:rsidR="00817D89" w:rsidRPr="00592C1A">
        <w:rPr>
          <w:rFonts w:ascii="Times New Roman" w:eastAsia="Calibri" w:hAnsi="Times New Roman" w:cs="Times New Roman"/>
          <w:sz w:val="24"/>
          <w:szCs w:val="24"/>
          <w:vertAlign w:val="superscript"/>
          <w:lang w:eastAsia="ru-RU"/>
        </w:rPr>
        <w:t xml:space="preserve">1 </w:t>
      </w:r>
      <w:r w:rsidR="00817D89" w:rsidRPr="00592C1A">
        <w:rPr>
          <w:rFonts w:ascii="Times New Roman" w:eastAsia="Calibri" w:hAnsi="Times New Roman" w:cs="Times New Roman"/>
          <w:sz w:val="24"/>
          <w:szCs w:val="24"/>
          <w:lang w:eastAsia="ru-RU"/>
        </w:rPr>
        <w:t>статьи 1 вышеуказанного Закона.</w:t>
      </w:r>
    </w:p>
    <w:p w:rsidR="00817D89" w:rsidRPr="00592C1A" w:rsidRDefault="00F36A1E" w:rsidP="006B3AC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92C1A">
        <w:rPr>
          <w:rFonts w:ascii="Times New Roman" w:eastAsia="Calibri" w:hAnsi="Times New Roman" w:cs="Times New Roman"/>
          <w:sz w:val="24"/>
          <w:szCs w:val="24"/>
          <w:lang w:eastAsia="ru-RU"/>
        </w:rPr>
        <w:t>7</w:t>
      </w:r>
      <w:r w:rsidR="00817D89" w:rsidRPr="00592C1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. В целях исключения коррупционных и дискреционных норм проектом Закона предлагается внести соответствующие изменения в статьи 5, </w:t>
      </w:r>
      <w:r w:rsidR="006B3AC0" w:rsidRPr="00592C1A">
        <w:rPr>
          <w:rFonts w:ascii="Times New Roman" w:eastAsia="Calibri" w:hAnsi="Times New Roman" w:cs="Times New Roman"/>
          <w:sz w:val="24"/>
          <w:szCs w:val="24"/>
          <w:lang w:eastAsia="ru-RU"/>
        </w:rPr>
        <w:t>17</w:t>
      </w:r>
      <w:r w:rsidR="006B3AC0" w:rsidRPr="00592C1A">
        <w:rPr>
          <w:rFonts w:ascii="Times New Roman" w:eastAsia="Calibri" w:hAnsi="Times New Roman" w:cs="Times New Roman"/>
          <w:sz w:val="24"/>
          <w:szCs w:val="24"/>
          <w:vertAlign w:val="superscript"/>
          <w:lang w:eastAsia="ru-RU"/>
        </w:rPr>
        <w:t>1</w:t>
      </w:r>
      <w:r w:rsidR="00817D89" w:rsidRPr="00592C1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32, 46, 50 вышеуказанного Закона, а также принимая во внимание рекомендации Совета по регулятивной реформе </w:t>
      </w:r>
      <w:r w:rsidR="00817D89" w:rsidRPr="00592C1A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Кыргызской Республики предлагается внести соответству</w:t>
      </w:r>
      <w:r w:rsidR="002A673D" w:rsidRPr="00592C1A">
        <w:rPr>
          <w:rFonts w:ascii="Times New Roman" w:eastAsia="Calibri" w:hAnsi="Times New Roman" w:cs="Times New Roman"/>
          <w:sz w:val="24"/>
          <w:szCs w:val="24"/>
          <w:lang w:eastAsia="ru-RU"/>
        </w:rPr>
        <w:t>ющие изменения в статьи 18, 22</w:t>
      </w:r>
      <w:r w:rsidR="00817D89" w:rsidRPr="00592C1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вышеуказанного Закона.</w:t>
      </w:r>
    </w:p>
    <w:p w:rsidR="00817D89" w:rsidRPr="00592C1A" w:rsidRDefault="00BB77F9" w:rsidP="00B7011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92C1A">
        <w:rPr>
          <w:rFonts w:ascii="Times New Roman" w:eastAsia="Calibri" w:hAnsi="Times New Roman" w:cs="Times New Roman"/>
          <w:sz w:val="24"/>
          <w:szCs w:val="24"/>
          <w:lang w:eastAsia="ru-RU"/>
        </w:rPr>
        <w:t>8</w:t>
      </w:r>
      <w:r w:rsidR="00817D89" w:rsidRPr="00592C1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. В целях конкретизации </w:t>
      </w:r>
      <w:r w:rsidR="00D767C1" w:rsidRPr="00592C1A">
        <w:rPr>
          <w:rFonts w:ascii="Times New Roman" w:eastAsia="Calibri" w:hAnsi="Times New Roman" w:cs="Times New Roman"/>
          <w:sz w:val="24"/>
          <w:szCs w:val="24"/>
          <w:lang w:val="ky-KG" w:eastAsia="ru-RU"/>
        </w:rPr>
        <w:t>положений статьи 7 настоящего Закона</w:t>
      </w:r>
      <w:r w:rsidR="00817D89" w:rsidRPr="00592C1A">
        <w:rPr>
          <w:rFonts w:ascii="Times New Roman" w:eastAsia="Calibri" w:hAnsi="Times New Roman" w:cs="Times New Roman"/>
          <w:sz w:val="24"/>
          <w:szCs w:val="24"/>
          <w:lang w:eastAsia="ru-RU"/>
        </w:rPr>
        <w:t>, а также принимая во внимание, что в Гражданском кодексе Кыргызской Республики не предусмотрено применение ответственности за отсутствие государственной регистрации права, положения статьи 7 действующего Закона пересматриваются.</w:t>
      </w:r>
      <w:r w:rsidR="00B7011E" w:rsidRPr="00592C1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Вместе с тем отмечаем, что порядок начисления и уплаты пени за несвоевременную регистрацию прав и обременений (ограничений) прав на недвижимое имущество регулируется постановлением Правительства Кыргызской Республики от 3 мая 2002 года № 267.</w:t>
      </w:r>
    </w:p>
    <w:p w:rsidR="00BB77F9" w:rsidRPr="00592C1A" w:rsidRDefault="00BB77F9" w:rsidP="00BB77F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92C1A">
        <w:rPr>
          <w:rFonts w:ascii="Times New Roman" w:eastAsia="Calibri" w:hAnsi="Times New Roman" w:cs="Times New Roman"/>
          <w:sz w:val="24"/>
          <w:szCs w:val="24"/>
          <w:lang w:eastAsia="ru-RU"/>
        </w:rPr>
        <w:t>9</w:t>
      </w:r>
      <w:r w:rsidR="00817D89" w:rsidRPr="00592C1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. Частью 4 проекта Закона предлагаются изменения в </w:t>
      </w:r>
      <w:r w:rsidRPr="00592C1A">
        <w:rPr>
          <w:rFonts w:ascii="Times New Roman" w:eastAsia="Calibri" w:hAnsi="Times New Roman" w:cs="Times New Roman"/>
          <w:sz w:val="24"/>
          <w:szCs w:val="24"/>
          <w:lang w:eastAsia="ru-RU"/>
        </w:rPr>
        <w:t>статью 10 вышеуказанного Закона</w:t>
      </w:r>
      <w:r w:rsidR="00817D89" w:rsidRPr="00592C1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в связи с тем, что процедура создания и упразднения местных регистрационных органов, а также назначение и освобож</w:t>
      </w:r>
      <w:r w:rsidRPr="00592C1A">
        <w:rPr>
          <w:rFonts w:ascii="Times New Roman" w:eastAsia="Calibri" w:hAnsi="Times New Roman" w:cs="Times New Roman"/>
          <w:sz w:val="24"/>
          <w:szCs w:val="24"/>
          <w:lang w:eastAsia="ru-RU"/>
        </w:rPr>
        <w:t>дение их руководителей регулирую</w:t>
      </w:r>
      <w:r w:rsidR="00817D89" w:rsidRPr="00592C1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тся </w:t>
      </w:r>
      <w:r w:rsidR="00DD47C1" w:rsidRPr="00592C1A">
        <w:rPr>
          <w:rFonts w:ascii="Times New Roman" w:eastAsia="Calibri" w:hAnsi="Times New Roman" w:cs="Times New Roman"/>
          <w:sz w:val="24"/>
          <w:szCs w:val="24"/>
          <w:lang w:val="ky-KG" w:eastAsia="ru-RU"/>
        </w:rPr>
        <w:t>нормами гражданского кодекса Кыргызской Республики</w:t>
      </w:r>
      <w:r w:rsidR="00817D89" w:rsidRPr="00592C1A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817D89" w:rsidRPr="00592C1A" w:rsidRDefault="00BB77F9" w:rsidP="00BB77F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92C1A">
        <w:rPr>
          <w:rFonts w:ascii="Times New Roman" w:eastAsia="Calibri" w:hAnsi="Times New Roman" w:cs="Times New Roman"/>
          <w:sz w:val="24"/>
          <w:szCs w:val="24"/>
          <w:lang w:eastAsia="ru-RU"/>
        </w:rPr>
        <w:t>10</w:t>
      </w:r>
      <w:r w:rsidR="00817D89" w:rsidRPr="00592C1A">
        <w:rPr>
          <w:rFonts w:ascii="Times New Roman" w:eastAsia="Calibri" w:hAnsi="Times New Roman" w:cs="Times New Roman"/>
          <w:sz w:val="24"/>
          <w:szCs w:val="24"/>
          <w:lang w:eastAsia="ru-RU"/>
        </w:rPr>
        <w:t>. Проектом предлагается исключить из числа основных документо</w:t>
      </w:r>
      <w:r w:rsidR="006C4FB3" w:rsidRPr="00592C1A">
        <w:rPr>
          <w:rFonts w:ascii="Times New Roman" w:eastAsia="Calibri" w:hAnsi="Times New Roman" w:cs="Times New Roman"/>
          <w:sz w:val="24"/>
          <w:szCs w:val="24"/>
          <w:lang w:eastAsia="ru-RU"/>
        </w:rPr>
        <w:t>в регистрационное дело и журнал</w:t>
      </w:r>
      <w:r w:rsidR="00817D89" w:rsidRPr="00592C1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регистрации заявлений на государственную регистрацию прав на недвижимое имущество, так как регистрационное дело является документом накопления различных документов, а журнал регистрации заявлений на государственную регистрацию прав на недвижимое имущество является только документом фиксации поступления заявления и документов на регистрацию. </w:t>
      </w:r>
      <w:r w:rsidR="006C4FB3" w:rsidRPr="00592C1A">
        <w:rPr>
          <w:rFonts w:ascii="Times New Roman" w:eastAsia="Calibri" w:hAnsi="Times New Roman" w:cs="Times New Roman"/>
          <w:sz w:val="24"/>
          <w:szCs w:val="24"/>
          <w:lang w:eastAsia="ru-RU"/>
        </w:rPr>
        <w:t>Указанные</w:t>
      </w:r>
      <w:r w:rsidRPr="00592C1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документы не исключаются вообще, а исключаются только из числа основных документов и переносятся в статью 1 частями 30 и 31 проекта Закона. </w:t>
      </w:r>
    </w:p>
    <w:p w:rsidR="00817D89" w:rsidRPr="00592C1A" w:rsidRDefault="00817D89" w:rsidP="00817D8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92C1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 этой связи, частями 5, 8 проекта Закона предлагаются изменения в статьи 13, 16, 17 вышеуказанного Закона. </w:t>
      </w:r>
    </w:p>
    <w:p w:rsidR="007104A6" w:rsidRPr="00592C1A" w:rsidRDefault="007104A6" w:rsidP="007104A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92C1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Формы основных документов единой системы государственной регистрации прав на недвижимое имущество утверждены постановлением </w:t>
      </w:r>
      <w:r w:rsidR="0016566A" w:rsidRPr="00592C1A">
        <w:rPr>
          <w:rFonts w:ascii="Times New Roman" w:eastAsia="Calibri" w:hAnsi="Times New Roman" w:cs="Times New Roman"/>
          <w:sz w:val="24"/>
          <w:szCs w:val="24"/>
          <w:lang w:eastAsia="ru-RU"/>
        </w:rPr>
        <w:t>Правительства</w:t>
      </w:r>
      <w:r w:rsidRPr="00592C1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Кыргызской Республики «Об утверждении Правил государственной регистрации прав и обременений (ограничений) прав на недвижимое имущество и сделок с ним» от 15 февраля 2011 года        № 49.</w:t>
      </w:r>
    </w:p>
    <w:p w:rsidR="002E1EBF" w:rsidRPr="00592C1A" w:rsidRDefault="002E1EBF" w:rsidP="007104A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92C1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Порядок ведения основных документов в электронном формате будет утвержден </w:t>
      </w:r>
      <w:r w:rsidR="002C4828" w:rsidRPr="00592C1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решением уполномоченного государственного органа в сфере регистрации прав на недвижимое имущество </w:t>
      </w:r>
      <w:r w:rsidRPr="00592C1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после принятия проекта Закона в установленном порядке.   </w:t>
      </w:r>
    </w:p>
    <w:p w:rsidR="00817D89" w:rsidRPr="00592C1A" w:rsidRDefault="002E1EBF" w:rsidP="00817D8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92C1A">
        <w:rPr>
          <w:rFonts w:ascii="Times New Roman" w:eastAsia="Calibri" w:hAnsi="Times New Roman" w:cs="Times New Roman"/>
          <w:sz w:val="24"/>
          <w:szCs w:val="24"/>
          <w:lang w:eastAsia="ru-RU"/>
        </w:rPr>
        <w:t>11</w:t>
      </w:r>
      <w:r w:rsidR="00817D89" w:rsidRPr="00592C1A">
        <w:rPr>
          <w:rFonts w:ascii="Times New Roman" w:eastAsia="Calibri" w:hAnsi="Times New Roman" w:cs="Times New Roman"/>
          <w:sz w:val="24"/>
          <w:szCs w:val="24"/>
          <w:lang w:eastAsia="ru-RU"/>
        </w:rPr>
        <w:t>. В целях уточнения понятия «кадастровый план» частью 6 проекта Закона предлагаются изменения в статью 14 вышеуказанного Закона</w:t>
      </w:r>
      <w:r w:rsidR="00D35A23" w:rsidRPr="00592C1A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  <w:r w:rsidR="00817D89" w:rsidRPr="00592C1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</w:p>
    <w:p w:rsidR="00817D89" w:rsidRPr="00592C1A" w:rsidRDefault="002E1EBF" w:rsidP="0035003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92C1A">
        <w:rPr>
          <w:rFonts w:ascii="Times New Roman" w:eastAsia="Calibri" w:hAnsi="Times New Roman" w:cs="Times New Roman"/>
          <w:sz w:val="24"/>
          <w:szCs w:val="24"/>
          <w:lang w:eastAsia="ru-RU"/>
        </w:rPr>
        <w:t>12</w:t>
      </w:r>
      <w:r w:rsidR="00817D89" w:rsidRPr="00592C1A">
        <w:rPr>
          <w:rFonts w:ascii="Times New Roman" w:eastAsia="Calibri" w:hAnsi="Times New Roman" w:cs="Times New Roman"/>
          <w:sz w:val="24"/>
          <w:szCs w:val="24"/>
          <w:lang w:eastAsia="ru-RU"/>
        </w:rPr>
        <w:t>. Регистрационная карточка является одним из основных документов единой системы государственной регистрации прав на недвижимое имущество.</w:t>
      </w:r>
      <w:r w:rsidR="0035003F" w:rsidRPr="00592C1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Форма регистрационной карточки утверждено постановлением </w:t>
      </w:r>
      <w:r w:rsidR="00817D89" w:rsidRPr="00592C1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Правительством Кыргызской Республики </w:t>
      </w:r>
      <w:r w:rsidR="0035003F" w:rsidRPr="00592C1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«Об утверждении Правил государственной регистрации прав и обременений (ограничений) прав на недвижимое имущество и сделок с ним» от </w:t>
      </w:r>
      <w:r w:rsidR="00817D89" w:rsidRPr="00592C1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15 февраля 2011 года </w:t>
      </w:r>
      <w:r w:rsidR="0035003F" w:rsidRPr="00592C1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№ 49</w:t>
      </w:r>
      <w:r w:rsidR="00817D89" w:rsidRPr="00592C1A">
        <w:rPr>
          <w:rFonts w:ascii="Times New Roman" w:eastAsia="Calibri" w:hAnsi="Times New Roman" w:cs="Times New Roman"/>
          <w:sz w:val="24"/>
          <w:szCs w:val="24"/>
          <w:lang w:eastAsia="ru-RU"/>
        </w:rPr>
        <w:t>. В связи с чем, частью 7 проекта Закона предлагается в статье 15 вышеуказанного Закона слова «уполномоченным государственным органом в сфере регистрации прав на недвижи</w:t>
      </w:r>
      <w:r w:rsidRPr="00592C1A">
        <w:rPr>
          <w:rFonts w:ascii="Times New Roman" w:eastAsia="Calibri" w:hAnsi="Times New Roman" w:cs="Times New Roman"/>
          <w:sz w:val="24"/>
          <w:szCs w:val="24"/>
          <w:lang w:eastAsia="ru-RU"/>
        </w:rPr>
        <w:t>мое имущество» заменить словами</w:t>
      </w:r>
      <w:r w:rsidR="00817D89" w:rsidRPr="00592C1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«</w:t>
      </w:r>
      <w:r w:rsidR="00C9510A" w:rsidRPr="00592C1A">
        <w:rPr>
          <w:rFonts w:ascii="Times New Roman" w:eastAsia="Calibri" w:hAnsi="Times New Roman" w:cs="Times New Roman"/>
          <w:sz w:val="24"/>
          <w:szCs w:val="24"/>
          <w:lang w:val="ky-KG" w:eastAsia="ru-RU"/>
        </w:rPr>
        <w:t>Кабинетом Министров</w:t>
      </w:r>
      <w:r w:rsidR="00817D89" w:rsidRPr="00592C1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Кыргызской Республики».</w:t>
      </w:r>
    </w:p>
    <w:p w:rsidR="00D35A23" w:rsidRPr="00592C1A" w:rsidRDefault="00D35A23" w:rsidP="00D35A2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2C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13. Правила ведения Единого государственного реестра прав на недвижимое имущество </w:t>
      </w:r>
      <w:r w:rsidR="00B3098F" w:rsidRPr="00592C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регулируются</w:t>
      </w:r>
      <w:r w:rsidRPr="00592C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постановлениями Правительства Кыргызской Республики</w:t>
      </w:r>
      <w:r w:rsidRPr="00592C1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B3098F" w:rsidRPr="00592C1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</w:t>
      </w:r>
      <w:r w:rsidRPr="00592C1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«Об утверждении Правил государственной регистрации прав и обременений (ограничений) прав на недвижимое имущество и сделок с ним» от 15 февраля 2011 года № 49 и </w:t>
      </w:r>
      <w:r w:rsidR="00B3098F" w:rsidRPr="00592C1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</w:t>
      </w:r>
      <w:r w:rsidRPr="00592C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«Об утверждении Положения о порядке предоставления данных о недвижимости из Единой информационной системы по недвижимости и местными регистрационными органами Департамента кадастра и регистрации прав на недвижимое имущество при Государственной регистрационной службе при Правительстве Кыргызской Республики»   от 25 ноября 2010 года № 301. </w:t>
      </w:r>
    </w:p>
    <w:p w:rsidR="00D35A23" w:rsidRPr="00592C1A" w:rsidRDefault="00D35A23" w:rsidP="00D35A2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2C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Кроме того, одной из главных целей создания базы данных по недвижимости является обеспечение соответствующей информацией о недвижимости, о </w:t>
      </w:r>
      <w:r w:rsidR="00B3098F" w:rsidRPr="00592C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правах на нее, правообладателях</w:t>
      </w:r>
      <w:r w:rsidRPr="00592C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физические и юридические лица, для принятия необходимых решений. </w:t>
      </w:r>
    </w:p>
    <w:p w:rsidR="00D35A23" w:rsidRPr="00592C1A" w:rsidRDefault="00D35A23" w:rsidP="00B3098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2C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связи с чем</w:t>
      </w:r>
      <w:r w:rsidR="00B3098F" w:rsidRPr="00592C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вносятся поправки в статью 17ˡ</w:t>
      </w:r>
      <w:r w:rsidRPr="00592C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вышеуказанного Закона.</w:t>
      </w:r>
    </w:p>
    <w:p w:rsidR="003E07B7" w:rsidRPr="00592C1A" w:rsidRDefault="00A619FB" w:rsidP="00BF088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2C1A">
        <w:rPr>
          <w:rFonts w:ascii="Times New Roman" w:eastAsia="Calibri" w:hAnsi="Times New Roman" w:cs="Times New Roman"/>
          <w:sz w:val="24"/>
          <w:szCs w:val="24"/>
          <w:lang w:eastAsia="ru-RU"/>
        </w:rPr>
        <w:t>1</w:t>
      </w:r>
      <w:r w:rsidR="00456FA3" w:rsidRPr="00592C1A">
        <w:rPr>
          <w:rFonts w:ascii="Times New Roman" w:eastAsia="Calibri" w:hAnsi="Times New Roman" w:cs="Times New Roman"/>
          <w:sz w:val="24"/>
          <w:szCs w:val="24"/>
          <w:lang w:eastAsia="ru-RU"/>
        </w:rPr>
        <w:t>4</w:t>
      </w:r>
      <w:r w:rsidRPr="00592C1A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  <w:r w:rsidR="00817D89" w:rsidRPr="00592C1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Местные регистрационные органы присваивают всем единицам недвижимого имущества идентификационные коды</w:t>
      </w:r>
      <w:r w:rsidR="0035003F" w:rsidRPr="00592C1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в порядке, предусмотренном в постановлении Правительства Кыргызской Республики «Об утверждении Правил государственной регистрации прав и обременений (ограничений) прав на недвижимое имущество и сделок с ним» от 15 февраля 2011 года № 49. </w:t>
      </w:r>
      <w:r w:rsidR="00817D89" w:rsidRPr="00592C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связи с чем, частью 11 проекта Закона предлагается в статье 19 вышеуказанного Закона слова «уполномоченным государственным органом в сфере регистрации прав на недвижимое имущество» заменить словами «определяемом </w:t>
      </w:r>
      <w:r w:rsidR="002A2C6C" w:rsidRPr="00592C1A">
        <w:rPr>
          <w:rFonts w:ascii="Times New Roman" w:eastAsia="Times New Roman" w:hAnsi="Times New Roman" w:cs="Times New Roman"/>
          <w:color w:val="000000"/>
          <w:sz w:val="24"/>
          <w:szCs w:val="24"/>
          <w:lang w:val="ky-KG" w:eastAsia="ru-RU"/>
        </w:rPr>
        <w:t>Кабинетом Министров</w:t>
      </w:r>
      <w:r w:rsidR="00817D89" w:rsidRPr="00592C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Кыргызской Республики»</w:t>
      </w:r>
      <w:r w:rsidR="009A2688" w:rsidRPr="00592C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817D89" w:rsidRPr="00592C1A" w:rsidRDefault="00456FA3" w:rsidP="003E07B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2C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15</w:t>
      </w:r>
      <w:r w:rsidR="00817D89" w:rsidRPr="00592C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В целях исключения дублирования абзац второй статьи </w:t>
      </w:r>
      <w:r w:rsidR="006B3AC0" w:rsidRPr="00592C1A">
        <w:rPr>
          <w:rFonts w:ascii="Times New Roman" w:eastAsia="Calibri" w:hAnsi="Times New Roman" w:cs="Times New Roman"/>
          <w:sz w:val="24"/>
          <w:szCs w:val="24"/>
          <w:lang w:eastAsia="ru-RU"/>
        </w:rPr>
        <w:t>20</w:t>
      </w:r>
      <w:r w:rsidR="006B3AC0" w:rsidRPr="00592C1A">
        <w:rPr>
          <w:rFonts w:ascii="Times New Roman" w:eastAsia="Calibri" w:hAnsi="Times New Roman" w:cs="Times New Roman"/>
          <w:sz w:val="24"/>
          <w:szCs w:val="24"/>
          <w:vertAlign w:val="superscript"/>
          <w:lang w:eastAsia="ru-RU"/>
        </w:rPr>
        <w:t>1</w:t>
      </w:r>
      <w:r w:rsidR="00817D89" w:rsidRPr="00592C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действующего Закона предла</w:t>
      </w:r>
      <w:r w:rsidR="003E07B7" w:rsidRPr="00592C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гается признать утратившей силу, так как данная норма содержится в абзаце третьем статьи 19 вышеуказанного Закона.</w:t>
      </w:r>
    </w:p>
    <w:p w:rsidR="00817D89" w:rsidRPr="00592C1A" w:rsidRDefault="00456FA3" w:rsidP="00817D8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92C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16</w:t>
      </w:r>
      <w:r w:rsidR="00817D89" w:rsidRPr="00592C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Признание утратившей силу статьи 21 вышеуказанного Закона обусловлено тем, что данная норма была актуальна в период системной регистрации</w:t>
      </w:r>
      <w:r w:rsidR="00817D89" w:rsidRPr="00592C1A">
        <w:rPr>
          <w:rFonts w:ascii="Times New Roman" w:eastAsia="Calibri" w:hAnsi="Times New Roman" w:cs="Times New Roman"/>
          <w:sz w:val="24"/>
          <w:szCs w:val="24"/>
          <w:lang w:eastAsia="ru-RU"/>
        </w:rPr>
        <w:t>, когда проводилась массовая регистрация и формирование базы данных по недвижимости. В соответствии с действующим Законом, зарегистрированные права защищаются и гарантируются государством. В этой связи, государственную регистрацию</w:t>
      </w:r>
      <w:r w:rsidR="00BF0887" w:rsidRPr="00592C1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прав на недвижимое имущество</w:t>
      </w:r>
      <w:r w:rsidR="00817D89" w:rsidRPr="00592C1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необходимо осуществлять при наличии полной документации.</w:t>
      </w:r>
    </w:p>
    <w:p w:rsidR="00817D89" w:rsidRPr="00592C1A" w:rsidRDefault="00456FA3" w:rsidP="00817D8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92C1A">
        <w:rPr>
          <w:rFonts w:ascii="Times New Roman" w:eastAsia="Calibri" w:hAnsi="Times New Roman" w:cs="Times New Roman"/>
          <w:sz w:val="24"/>
          <w:szCs w:val="24"/>
          <w:lang w:eastAsia="ru-RU"/>
        </w:rPr>
        <w:t>17</w:t>
      </w:r>
      <w:r w:rsidR="00817D89" w:rsidRPr="00592C1A">
        <w:rPr>
          <w:rFonts w:ascii="Times New Roman" w:eastAsia="Calibri" w:hAnsi="Times New Roman" w:cs="Times New Roman"/>
          <w:sz w:val="24"/>
          <w:szCs w:val="24"/>
          <w:lang w:eastAsia="ru-RU"/>
        </w:rPr>
        <w:t>. В целях конкретизации процедуры отказа и приостановления предоставление государственных услуг, статью 22 действующего Закона предлагается разделить на 2 отдельные статьи (статьи 22 и 22</w:t>
      </w:r>
      <w:r w:rsidR="00817D89" w:rsidRPr="00592C1A">
        <w:rPr>
          <w:rFonts w:ascii="Times New Roman" w:eastAsia="Calibri" w:hAnsi="Times New Roman" w:cs="Times New Roman"/>
          <w:sz w:val="24"/>
          <w:szCs w:val="24"/>
          <w:vertAlign w:val="superscript"/>
          <w:lang w:eastAsia="ru-RU"/>
        </w:rPr>
        <w:t>1</w:t>
      </w:r>
      <w:r w:rsidR="00817D89" w:rsidRPr="00592C1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в проекте Закона). Кроме этого, поправки в данные статьи вносятся в целях исключения дискреционных и бланкетных норм, а также в целях приведения в соответствие с законодательством об административной деятельности и административных процедурах и рекомендациями </w:t>
      </w:r>
      <w:r w:rsidR="00BF0887" w:rsidRPr="00592C1A">
        <w:rPr>
          <w:rFonts w:ascii="Times New Roman" w:eastAsia="Calibri" w:hAnsi="Times New Roman" w:cs="Times New Roman"/>
          <w:sz w:val="24"/>
          <w:szCs w:val="24"/>
          <w:lang w:eastAsia="ru-RU"/>
        </w:rPr>
        <w:t>Совета</w:t>
      </w:r>
      <w:r w:rsidR="00817D89" w:rsidRPr="00592C1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по регулятивной реформе </w:t>
      </w:r>
      <w:r w:rsidR="00BF0887" w:rsidRPr="00592C1A">
        <w:rPr>
          <w:rFonts w:ascii="Times New Roman" w:eastAsia="Calibri" w:hAnsi="Times New Roman" w:cs="Times New Roman"/>
          <w:sz w:val="24"/>
          <w:szCs w:val="24"/>
          <w:lang w:eastAsia="ru-RU"/>
        </w:rPr>
        <w:t>Кыргызской Республики</w:t>
      </w:r>
      <w:r w:rsidR="00817D89" w:rsidRPr="00592C1A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817D89" w:rsidRPr="00592C1A" w:rsidRDefault="00456FA3" w:rsidP="00817D8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92C1A">
        <w:rPr>
          <w:rFonts w:ascii="Times New Roman" w:eastAsia="Calibri" w:hAnsi="Times New Roman" w:cs="Times New Roman"/>
          <w:sz w:val="24"/>
          <w:szCs w:val="24"/>
          <w:lang w:eastAsia="ru-RU"/>
        </w:rPr>
        <w:t>18</w:t>
      </w:r>
      <w:r w:rsidR="00817D89" w:rsidRPr="00592C1A">
        <w:rPr>
          <w:rFonts w:ascii="Times New Roman" w:eastAsia="Calibri" w:hAnsi="Times New Roman" w:cs="Times New Roman"/>
          <w:sz w:val="24"/>
          <w:szCs w:val="24"/>
          <w:lang w:eastAsia="ru-RU"/>
        </w:rPr>
        <w:t>. В целях расширения перечня данных, которые может предоставить регистрационный орган потребителям услуг, статья 24 действующего Закона предлагается в новой редакции.</w:t>
      </w:r>
    </w:p>
    <w:p w:rsidR="00817D89" w:rsidRPr="00592C1A" w:rsidRDefault="00817D89" w:rsidP="00817D8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92C1A">
        <w:rPr>
          <w:rFonts w:ascii="Times New Roman" w:eastAsia="Calibri" w:hAnsi="Times New Roman" w:cs="Times New Roman"/>
          <w:sz w:val="24"/>
          <w:szCs w:val="24"/>
          <w:lang w:eastAsia="ru-RU"/>
        </w:rPr>
        <w:t>Вместе с тем, необходимо отметить, что данные о недвижимости также предоставляются в режиме онлайн путем авторизации потребителя услуги</w:t>
      </w:r>
      <w:r w:rsidR="007231EB" w:rsidRPr="00592C1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согласно Положению о порядке предоставления данных о недвижимости из Единой информационной системы по недвижимости и местными регистрационными органами Департамента кадастра и регистрации прав на недвижимое имущество при Государственной регистрационной службе при Правительстве Кыргызской Республики, утвержденному постановлением Правительства Кыргызской Республики от 25 ноября </w:t>
      </w:r>
      <w:r w:rsidR="007A1A16" w:rsidRPr="00592C1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</w:t>
      </w:r>
      <w:r w:rsidR="007231EB" w:rsidRPr="00592C1A">
        <w:rPr>
          <w:rFonts w:ascii="Times New Roman" w:eastAsia="Calibri" w:hAnsi="Times New Roman" w:cs="Times New Roman"/>
          <w:sz w:val="24"/>
          <w:szCs w:val="24"/>
          <w:lang w:eastAsia="ru-RU"/>
        </w:rPr>
        <w:t>2010 года № 301</w:t>
      </w:r>
      <w:r w:rsidRPr="00592C1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. Соответственно с внедрением Единой информационной системы по недвижимости предоставлять сведения о лицах, получивших информацию об объекте недвижимого имущества не представляется возможным. </w:t>
      </w:r>
    </w:p>
    <w:p w:rsidR="00817D89" w:rsidRPr="00592C1A" w:rsidRDefault="00456FA3" w:rsidP="00817D8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92C1A">
        <w:rPr>
          <w:rFonts w:ascii="Times New Roman" w:eastAsia="Calibri" w:hAnsi="Times New Roman" w:cs="Times New Roman"/>
          <w:sz w:val="24"/>
          <w:szCs w:val="24"/>
          <w:lang w:eastAsia="ru-RU"/>
        </w:rPr>
        <w:t>19</w:t>
      </w:r>
      <w:r w:rsidR="00817D89" w:rsidRPr="00592C1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. В целях приведения в соответствие с Конституцией Кыргызской Республики и Гражданским кодексом Кыргызской Республики, частью 17 проекта Закона предлагается изменения в статью 30 вышеуказанного Закона. </w:t>
      </w:r>
    </w:p>
    <w:p w:rsidR="0086439C" w:rsidRPr="00592C1A" w:rsidRDefault="0086439C" w:rsidP="0086439C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92C1A">
        <w:rPr>
          <w:rFonts w:ascii="Times New Roman" w:eastAsia="Calibri" w:hAnsi="Times New Roman" w:cs="Times New Roman"/>
          <w:sz w:val="24"/>
          <w:szCs w:val="24"/>
          <w:lang w:val="ky-KG" w:eastAsia="ru-RU"/>
        </w:rPr>
        <w:t xml:space="preserve">20. </w:t>
      </w:r>
      <w:r w:rsidRPr="00592C1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Местный регистрационный орган, на сегодняшний день, осуществляет государственную регистрацию не только договоров отчуждения, не требующих обязательного нотариального удостоверению, но и других гражданско-правовых сделок (аренда, аренда с последующим выкупом и т.д.). </w:t>
      </w:r>
    </w:p>
    <w:p w:rsidR="0086439C" w:rsidRPr="00592C1A" w:rsidRDefault="0086439C" w:rsidP="0086439C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92C1A">
        <w:rPr>
          <w:rFonts w:ascii="Times New Roman" w:eastAsia="Calibri" w:hAnsi="Times New Roman" w:cs="Times New Roman"/>
          <w:sz w:val="24"/>
          <w:szCs w:val="24"/>
          <w:lang w:eastAsia="ru-RU"/>
        </w:rPr>
        <w:t>Кроме того, изменения вносятся в целях конкретизации данной статьи, так как регистрацию сделок, не требующих обязательного нотариального удостоверения, совершает уполномоченный специалист, а не местный регистрационный орган, в связи с чем в статью 47</w:t>
      </w:r>
      <w:r w:rsidRPr="00592C1A">
        <w:rPr>
          <w:rFonts w:ascii="Times New Roman" w:eastAsia="Calibri" w:hAnsi="Times New Roman" w:cs="Times New Roman"/>
          <w:sz w:val="24"/>
          <w:szCs w:val="24"/>
          <w:vertAlign w:val="superscript"/>
          <w:lang w:eastAsia="ru-RU"/>
        </w:rPr>
        <w:t>2</w:t>
      </w:r>
      <w:r w:rsidRPr="00592C1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вышеуказанного Закона предлагаются соответствующие изменения.</w:t>
      </w:r>
    </w:p>
    <w:p w:rsidR="0086439C" w:rsidRPr="00592C1A" w:rsidRDefault="0086439C" w:rsidP="00817D8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17D89" w:rsidRPr="00592C1A" w:rsidRDefault="0086439C" w:rsidP="00817D8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92C1A">
        <w:rPr>
          <w:rFonts w:ascii="Times New Roman" w:eastAsia="Calibri" w:hAnsi="Times New Roman" w:cs="Times New Roman"/>
          <w:sz w:val="24"/>
          <w:szCs w:val="24"/>
          <w:lang w:eastAsia="ru-RU"/>
        </w:rPr>
        <w:t>21</w:t>
      </w:r>
      <w:r w:rsidR="00752531" w:rsidRPr="00592C1A">
        <w:rPr>
          <w:rFonts w:ascii="Times New Roman" w:eastAsia="Calibri" w:hAnsi="Times New Roman" w:cs="Times New Roman"/>
          <w:sz w:val="24"/>
          <w:szCs w:val="24"/>
          <w:lang w:eastAsia="ru-RU"/>
        </w:rPr>
        <w:t>. Частью 21</w:t>
      </w:r>
      <w:r w:rsidR="00817D89" w:rsidRPr="00592C1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проекта Закона предлагается признать утратившей силу статью </w:t>
      </w:r>
      <w:r w:rsidR="00C4733E" w:rsidRPr="00592C1A">
        <w:rPr>
          <w:rFonts w:ascii="Times New Roman" w:eastAsia="Calibri" w:hAnsi="Times New Roman" w:cs="Times New Roman"/>
          <w:sz w:val="24"/>
          <w:szCs w:val="24"/>
          <w:lang w:eastAsia="ru-RU"/>
        </w:rPr>
        <w:t>48 вышеуказанного</w:t>
      </w:r>
      <w:r w:rsidR="00817D89" w:rsidRPr="00592C1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Закона, </w:t>
      </w:r>
      <w:r w:rsidR="007A1A16" w:rsidRPr="00592C1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так как </w:t>
      </w:r>
      <w:r w:rsidR="00817D89" w:rsidRPr="00592C1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органами, разрешающими споры по недвижимости и правам физических и юридических лиц, являются судебные органы. </w:t>
      </w:r>
    </w:p>
    <w:p w:rsidR="00817D89" w:rsidRPr="00592C1A" w:rsidRDefault="0086439C" w:rsidP="00817D8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92C1A">
        <w:rPr>
          <w:rFonts w:ascii="Times New Roman" w:eastAsia="Calibri" w:hAnsi="Times New Roman" w:cs="Times New Roman"/>
          <w:sz w:val="24"/>
          <w:szCs w:val="24"/>
          <w:lang w:eastAsia="ru-RU"/>
        </w:rPr>
        <w:t>22</w:t>
      </w:r>
      <w:r w:rsidR="00817D89" w:rsidRPr="00592C1A">
        <w:rPr>
          <w:rFonts w:ascii="Times New Roman" w:eastAsia="Calibri" w:hAnsi="Times New Roman" w:cs="Times New Roman"/>
          <w:sz w:val="24"/>
          <w:szCs w:val="24"/>
          <w:lang w:eastAsia="ru-RU"/>
        </w:rPr>
        <w:t>. В</w:t>
      </w:r>
      <w:r w:rsidR="007437B6" w:rsidRPr="00592C1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целях конкретизации</w:t>
      </w:r>
      <w:r w:rsidR="00817D89" w:rsidRPr="00592C1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7437B6" w:rsidRPr="00592C1A">
        <w:rPr>
          <w:rFonts w:ascii="Times New Roman" w:eastAsia="Calibri" w:hAnsi="Times New Roman" w:cs="Times New Roman"/>
          <w:sz w:val="24"/>
          <w:szCs w:val="24"/>
          <w:lang w:eastAsia="ru-RU"/>
        </w:rPr>
        <w:t>законодательства, определяющих порядок и размер</w:t>
      </w:r>
      <w:r w:rsidR="00817D89" w:rsidRPr="00592C1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оплаты государственных услуг, оказываемых местными регистрационными органам</w:t>
      </w:r>
      <w:r w:rsidR="007437B6" w:rsidRPr="00592C1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и, </w:t>
      </w:r>
      <w:r w:rsidR="00752531" w:rsidRPr="00592C1A">
        <w:rPr>
          <w:rFonts w:ascii="Times New Roman" w:eastAsia="Calibri" w:hAnsi="Times New Roman" w:cs="Times New Roman"/>
          <w:sz w:val="24"/>
          <w:szCs w:val="24"/>
          <w:lang w:eastAsia="ru-RU"/>
        </w:rPr>
        <w:t>частью 22</w:t>
      </w:r>
      <w:r w:rsidR="00817D89" w:rsidRPr="00592C1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проекта Закона предлагается изложить в новой редакции статью 50 вышеуказанного Закона.</w:t>
      </w:r>
    </w:p>
    <w:p w:rsidR="003825EA" w:rsidRPr="00592C1A" w:rsidRDefault="0086439C" w:rsidP="003825E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val="ky-KG" w:eastAsia="ru-RU"/>
        </w:rPr>
      </w:pPr>
      <w:r w:rsidRPr="00592C1A">
        <w:rPr>
          <w:rFonts w:ascii="Times New Roman" w:eastAsia="Calibri" w:hAnsi="Times New Roman" w:cs="Times New Roman"/>
          <w:sz w:val="24"/>
          <w:szCs w:val="24"/>
          <w:lang w:val="ky-KG" w:eastAsia="ru-RU"/>
        </w:rPr>
        <w:t>23</w:t>
      </w:r>
      <w:r w:rsidR="003825EA" w:rsidRPr="00592C1A">
        <w:rPr>
          <w:rFonts w:ascii="Times New Roman" w:eastAsia="Calibri" w:hAnsi="Times New Roman" w:cs="Times New Roman"/>
          <w:sz w:val="24"/>
          <w:szCs w:val="24"/>
          <w:lang w:val="ky-KG" w:eastAsia="ru-RU"/>
        </w:rPr>
        <w:t xml:space="preserve">. </w:t>
      </w:r>
      <w:r w:rsidR="00622797" w:rsidRPr="00592C1A">
        <w:rPr>
          <w:rFonts w:ascii="Times New Roman" w:eastAsia="Calibri" w:hAnsi="Times New Roman" w:cs="Times New Roman"/>
          <w:sz w:val="24"/>
          <w:szCs w:val="24"/>
          <w:lang w:val="ky-KG" w:eastAsia="ru-RU"/>
        </w:rPr>
        <w:t>Внесение изменений</w:t>
      </w:r>
      <w:r w:rsidR="003825EA" w:rsidRPr="00592C1A">
        <w:rPr>
          <w:rFonts w:ascii="Times New Roman" w:eastAsia="Calibri" w:hAnsi="Times New Roman" w:cs="Times New Roman"/>
          <w:sz w:val="24"/>
          <w:szCs w:val="24"/>
          <w:lang w:val="ky-KG" w:eastAsia="ru-RU"/>
        </w:rPr>
        <w:t xml:space="preserve"> в статью 53 обусловлены тем, что государственная регистарции прав на недвижимое имущество и сделок с ним осуществляется:</w:t>
      </w:r>
    </w:p>
    <w:p w:rsidR="009C3B4D" w:rsidRPr="00592C1A" w:rsidRDefault="003825EA" w:rsidP="009C3B4D">
      <w:pPr>
        <w:spacing w:after="0" w:line="240" w:lineRule="auto"/>
        <w:ind w:firstLine="708"/>
        <w:jc w:val="both"/>
        <w:rPr>
          <w:rStyle w:val="FontStyle16"/>
          <w:rFonts w:ascii="Times New Roman" w:eastAsia="Calibri" w:hAnsi="Times New Roman" w:cs="Times New Roman"/>
          <w:sz w:val="24"/>
          <w:szCs w:val="24"/>
          <w:lang w:val="ky-KG" w:eastAsia="ru-RU"/>
        </w:rPr>
      </w:pPr>
      <w:r w:rsidRPr="00592C1A">
        <w:rPr>
          <w:rStyle w:val="FontStyle16"/>
          <w:rFonts w:ascii="Times New Roman" w:hAnsi="Times New Roman"/>
          <w:color w:val="000000" w:themeColor="text1"/>
          <w:sz w:val="24"/>
        </w:rPr>
        <w:t>для физических лиц – не более 5 рабочих часов;</w:t>
      </w:r>
    </w:p>
    <w:p w:rsidR="009C3B4D" w:rsidRPr="00592C1A" w:rsidRDefault="003825EA" w:rsidP="009C3B4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val="ky-KG" w:eastAsia="ru-RU"/>
        </w:rPr>
      </w:pPr>
      <w:r w:rsidRPr="00592C1A">
        <w:rPr>
          <w:rFonts w:ascii="Times New Roman" w:eastAsia="Calibri" w:hAnsi="Times New Roman" w:cs="Times New Roman"/>
          <w:sz w:val="24"/>
          <w:szCs w:val="24"/>
          <w:lang w:val="ky-KG" w:eastAsia="ru-RU"/>
        </w:rPr>
        <w:t>для юридических лиц – не более 10 рабочих часов.</w:t>
      </w:r>
    </w:p>
    <w:p w:rsidR="009C3B4D" w:rsidRPr="00592C1A" w:rsidRDefault="009C3B4D" w:rsidP="009C3B4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592C1A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3. 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9C3B4D" w:rsidRPr="00592C1A" w:rsidRDefault="009C3B4D" w:rsidP="009C3B4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92C1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Принятие данного проекта </w:t>
      </w:r>
      <w:r w:rsidRPr="00592C1A">
        <w:rPr>
          <w:rFonts w:ascii="Times New Roman" w:eastAsia="Calibri" w:hAnsi="Times New Roman" w:cs="Times New Roman"/>
          <w:sz w:val="24"/>
          <w:szCs w:val="24"/>
          <w:lang w:val="ky-KG" w:eastAsia="ru-RU"/>
        </w:rPr>
        <w:t>Закона</w:t>
      </w:r>
      <w:r w:rsidRPr="00592C1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Кыргызской Республики не повлечет негативных социальных, экономических, правовых, правозащитных, гендерных, экологических, коррупционных последствий.</w:t>
      </w:r>
    </w:p>
    <w:p w:rsidR="009C3B4D" w:rsidRPr="00592C1A" w:rsidRDefault="009C3B4D" w:rsidP="009C3B4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592C1A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4. Информация о результатах общественного обсуждения</w:t>
      </w:r>
    </w:p>
    <w:p w:rsidR="009C3B4D" w:rsidRPr="00592C1A" w:rsidRDefault="009C3B4D" w:rsidP="009C3B4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92C1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 соответствии со статьей 22 Закона Кыргызской Республики «О нормативных правовых актах Кыргызской Республики» данный проект </w:t>
      </w:r>
      <w:r w:rsidRPr="00592C1A">
        <w:rPr>
          <w:rFonts w:ascii="Times New Roman" w:eastAsia="Calibri" w:hAnsi="Times New Roman" w:cs="Times New Roman"/>
          <w:sz w:val="24"/>
          <w:szCs w:val="24"/>
          <w:lang w:val="ky-KG" w:eastAsia="ru-RU"/>
        </w:rPr>
        <w:t>Закона</w:t>
      </w:r>
      <w:r w:rsidRPr="00592C1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Кыргызской Республики был размещен на официальном сайте </w:t>
      </w:r>
      <w:r w:rsidRPr="00592C1A">
        <w:rPr>
          <w:rFonts w:ascii="Times New Roman" w:eastAsia="Calibri" w:hAnsi="Times New Roman" w:cs="Times New Roman"/>
          <w:sz w:val="24"/>
          <w:szCs w:val="24"/>
          <w:lang w:val="ky-KG" w:eastAsia="ru-RU"/>
        </w:rPr>
        <w:t>Кабинета Министров</w:t>
      </w:r>
      <w:r w:rsidRPr="00592C1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Кыргызской Республики для прохождения процедуры общественного обсуждения. </w:t>
      </w:r>
    </w:p>
    <w:p w:rsidR="009C3B4D" w:rsidRPr="00592C1A" w:rsidRDefault="009C3B4D" w:rsidP="009C3B4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592C1A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5. Анализ соответствия проекта законодательству</w:t>
      </w:r>
    </w:p>
    <w:p w:rsidR="009C3B4D" w:rsidRPr="00592C1A" w:rsidRDefault="009C3B4D" w:rsidP="009C3B4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92C1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Анализ действующих норм национального и международного законодательства показывает, что представляемый проект </w:t>
      </w:r>
      <w:r w:rsidRPr="00592C1A">
        <w:rPr>
          <w:rFonts w:ascii="Times New Roman" w:eastAsia="Calibri" w:hAnsi="Times New Roman" w:cs="Times New Roman"/>
          <w:sz w:val="24"/>
          <w:szCs w:val="24"/>
          <w:lang w:val="ky-KG" w:eastAsia="ru-RU"/>
        </w:rPr>
        <w:t>Закона</w:t>
      </w:r>
      <w:r w:rsidRPr="00592C1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Кыргызской Республики не противоречат действующим нормативным правовым актам.</w:t>
      </w:r>
    </w:p>
    <w:p w:rsidR="009C3B4D" w:rsidRPr="00592C1A" w:rsidRDefault="009C3B4D" w:rsidP="009C3B4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592C1A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6. Информация о необходимости финансирования</w:t>
      </w:r>
    </w:p>
    <w:p w:rsidR="009C3B4D" w:rsidRPr="00592C1A" w:rsidRDefault="009C3B4D" w:rsidP="009C3B4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92C1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Принятие данного проекта </w:t>
      </w:r>
      <w:r w:rsidRPr="00592C1A">
        <w:rPr>
          <w:rFonts w:ascii="Times New Roman" w:eastAsia="Calibri" w:hAnsi="Times New Roman" w:cs="Times New Roman"/>
          <w:sz w:val="24"/>
          <w:szCs w:val="24"/>
          <w:lang w:val="ky-KG" w:eastAsia="ru-RU"/>
        </w:rPr>
        <w:t>Закона</w:t>
      </w:r>
      <w:r w:rsidRPr="00592C1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Кыргызской Республики не повлечет дополнительных финансовых затрат из республиканского бюджета.</w:t>
      </w:r>
    </w:p>
    <w:p w:rsidR="009C3B4D" w:rsidRPr="00592C1A" w:rsidRDefault="009C3B4D" w:rsidP="009C3B4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592C1A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7. Информация об анализе регулятивного воздействия</w:t>
      </w:r>
    </w:p>
    <w:p w:rsidR="009C3B4D" w:rsidRDefault="009C3B4D" w:rsidP="009C3B4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92C1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Представленный проект </w:t>
      </w:r>
      <w:r w:rsidRPr="00592C1A">
        <w:rPr>
          <w:rFonts w:ascii="Times New Roman" w:eastAsia="Calibri" w:hAnsi="Times New Roman" w:cs="Times New Roman"/>
          <w:sz w:val="24"/>
          <w:szCs w:val="24"/>
          <w:lang w:val="ky-KG" w:eastAsia="ru-RU"/>
        </w:rPr>
        <w:t>Закона</w:t>
      </w:r>
      <w:r w:rsidRPr="00592C1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Кыргызской Республики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:rsidR="0027423B" w:rsidRPr="00592C1A" w:rsidRDefault="0027423B" w:rsidP="009C3B4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9C3B4D" w:rsidRPr="00592C1A" w:rsidRDefault="007437B6" w:rsidP="009C3B4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92C1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 принятием данного проекта Закона в установленном порядке, необходимо внести изменения в </w:t>
      </w:r>
      <w:r w:rsidR="009C3B4D" w:rsidRPr="00592C1A">
        <w:rPr>
          <w:rFonts w:ascii="Times New Roman" w:eastAsia="Calibri" w:hAnsi="Times New Roman" w:cs="Times New Roman"/>
          <w:sz w:val="24"/>
          <w:szCs w:val="24"/>
          <w:lang w:eastAsia="ru-RU"/>
        </w:rPr>
        <w:t>постановления</w:t>
      </w:r>
      <w:r w:rsidRPr="00592C1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Правительства Кыргызской Республики «Об утверждении Правил государственной регистрации прав и обременений (ограничений) прав на недвижимое имущество и сделок с ним» от 15 февраля 2011 года </w:t>
      </w:r>
      <w:r w:rsidR="009C3B4D" w:rsidRPr="00592C1A">
        <w:rPr>
          <w:rFonts w:ascii="Times New Roman" w:eastAsia="Calibri" w:hAnsi="Times New Roman" w:cs="Times New Roman"/>
          <w:sz w:val="24"/>
          <w:szCs w:val="24"/>
          <w:lang w:eastAsia="ru-RU"/>
        </w:rPr>
        <w:t>№ 49 и «Об утверждении Положения о порядке предоставления данных о недвижимости из Единой информационной системы по недвижимости и местными регистрационными органами Департамента кадастра и регистрации прав на недвижимое имущество при Государственной регистрационной службе при Правительстве Кыргызской Республики» от 25 ноября 2010 года № 301.</w:t>
      </w:r>
    </w:p>
    <w:p w:rsidR="009C3B4D" w:rsidRPr="00592C1A" w:rsidRDefault="009C3B4D" w:rsidP="00817D89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9C3B4D" w:rsidRPr="00592C1A" w:rsidRDefault="009C3B4D" w:rsidP="00817D89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17D89" w:rsidRPr="0085265F" w:rsidRDefault="009C3B4D" w:rsidP="009C3B4D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592C1A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Министр</w:t>
      </w:r>
      <w:r w:rsidRPr="00592C1A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ab/>
      </w:r>
      <w:r w:rsidRPr="00592C1A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ab/>
      </w:r>
      <w:r w:rsidRPr="00592C1A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ab/>
      </w:r>
      <w:r w:rsidRPr="00592C1A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ab/>
      </w:r>
      <w:r w:rsidRPr="00592C1A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ab/>
      </w:r>
      <w:r w:rsidRPr="00592C1A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ab/>
      </w:r>
      <w:r w:rsidRPr="00592C1A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ab/>
      </w:r>
      <w:r w:rsidRPr="00592C1A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ab/>
      </w:r>
      <w:r w:rsidRPr="00592C1A">
        <w:rPr>
          <w:rFonts w:ascii="Times New Roman" w:eastAsia="Calibri" w:hAnsi="Times New Roman" w:cs="Times New Roman"/>
          <w:b/>
          <w:sz w:val="24"/>
          <w:szCs w:val="24"/>
        </w:rPr>
        <w:t xml:space="preserve">А.С. </w:t>
      </w:r>
      <w:proofErr w:type="spellStart"/>
      <w:r w:rsidRPr="00592C1A">
        <w:rPr>
          <w:rFonts w:ascii="Times New Roman" w:eastAsia="Calibri" w:hAnsi="Times New Roman" w:cs="Times New Roman"/>
          <w:b/>
          <w:sz w:val="24"/>
          <w:szCs w:val="24"/>
        </w:rPr>
        <w:t>Джаныбеков</w:t>
      </w:r>
      <w:proofErr w:type="spellEnd"/>
    </w:p>
    <w:p w:rsidR="00817D89" w:rsidRPr="0085265F" w:rsidRDefault="00817D89" w:rsidP="00817D89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817D89" w:rsidRPr="0085265F" w:rsidRDefault="00817D89" w:rsidP="00817D89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817D89" w:rsidRPr="0085265F" w:rsidRDefault="00817D89" w:rsidP="00817D89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A50C3D" w:rsidRDefault="00A50C3D"/>
    <w:sectPr w:rsidR="00A50C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936304"/>
    <w:multiLevelType w:val="hybridMultilevel"/>
    <w:tmpl w:val="31C0E5DE"/>
    <w:lvl w:ilvl="0" w:tplc="8250E09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2F96"/>
    <w:rsid w:val="00071B05"/>
    <w:rsid w:val="000B53E1"/>
    <w:rsid w:val="0016566A"/>
    <w:rsid w:val="001960F6"/>
    <w:rsid w:val="0027423B"/>
    <w:rsid w:val="002A2C6C"/>
    <w:rsid w:val="002A673D"/>
    <w:rsid w:val="002C4828"/>
    <w:rsid w:val="002E1EBF"/>
    <w:rsid w:val="0035003F"/>
    <w:rsid w:val="00351474"/>
    <w:rsid w:val="003825EA"/>
    <w:rsid w:val="003E07B7"/>
    <w:rsid w:val="003E2175"/>
    <w:rsid w:val="00456FA3"/>
    <w:rsid w:val="00585000"/>
    <w:rsid w:val="00592C1A"/>
    <w:rsid w:val="00622797"/>
    <w:rsid w:val="00626485"/>
    <w:rsid w:val="006A0359"/>
    <w:rsid w:val="006A4A07"/>
    <w:rsid w:val="006B3AC0"/>
    <w:rsid w:val="006C4FB3"/>
    <w:rsid w:val="007104A6"/>
    <w:rsid w:val="007231EB"/>
    <w:rsid w:val="0073453B"/>
    <w:rsid w:val="007437B6"/>
    <w:rsid w:val="00752531"/>
    <w:rsid w:val="0077600A"/>
    <w:rsid w:val="007A1A16"/>
    <w:rsid w:val="00817D89"/>
    <w:rsid w:val="00850453"/>
    <w:rsid w:val="0086439C"/>
    <w:rsid w:val="008D4E8C"/>
    <w:rsid w:val="00961C64"/>
    <w:rsid w:val="009A2688"/>
    <w:rsid w:val="009B7038"/>
    <w:rsid w:val="009C3B4D"/>
    <w:rsid w:val="00A50C3D"/>
    <w:rsid w:val="00A619FB"/>
    <w:rsid w:val="00A86FC3"/>
    <w:rsid w:val="00B12839"/>
    <w:rsid w:val="00B3098F"/>
    <w:rsid w:val="00B50163"/>
    <w:rsid w:val="00B7011E"/>
    <w:rsid w:val="00BA0590"/>
    <w:rsid w:val="00BB77F9"/>
    <w:rsid w:val="00BC11B4"/>
    <w:rsid w:val="00BF0887"/>
    <w:rsid w:val="00C02F96"/>
    <w:rsid w:val="00C4733E"/>
    <w:rsid w:val="00C62092"/>
    <w:rsid w:val="00C9510A"/>
    <w:rsid w:val="00D35A23"/>
    <w:rsid w:val="00D767C1"/>
    <w:rsid w:val="00DD47C1"/>
    <w:rsid w:val="00DE68E8"/>
    <w:rsid w:val="00F25F09"/>
    <w:rsid w:val="00F36A1E"/>
    <w:rsid w:val="00F546EE"/>
    <w:rsid w:val="00F96D37"/>
    <w:rsid w:val="00FE4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692B06"/>
  <w15:chartTrackingRefBased/>
  <w15:docId w15:val="{F200FBCB-E90B-41DD-8E80-A56FC23819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7D89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35003F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0B53E1"/>
    <w:pPr>
      <w:ind w:left="720"/>
      <w:contextualSpacing/>
    </w:pPr>
  </w:style>
  <w:style w:type="character" w:customStyle="1" w:styleId="FontStyle16">
    <w:name w:val="Font Style16"/>
    <w:uiPriority w:val="99"/>
    <w:rsid w:val="003825EA"/>
    <w:rPr>
      <w:rFonts w:ascii="Arial" w:hAnsi="Arial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22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0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342</TotalTime>
  <Pages>4</Pages>
  <Words>1970</Words>
  <Characters>11234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Janybay</dc:creator>
  <cp:keywords/>
  <dc:description/>
  <cp:lastModifiedBy>Janybay</cp:lastModifiedBy>
  <cp:revision>37</cp:revision>
  <dcterms:created xsi:type="dcterms:W3CDTF">2019-05-17T06:12:00Z</dcterms:created>
  <dcterms:modified xsi:type="dcterms:W3CDTF">2021-11-18T04:45:00Z</dcterms:modified>
</cp:coreProperties>
</file>